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A6148" w:rsidRPr="002B5A55" w:rsidRDefault="00F61CCB" w:rsidP="00867FE5">
      <w:pPr>
        <w:pStyle w:val="Heading1"/>
        <w:rPr>
          <w:b/>
          <w:bCs/>
          <w:u w:val="single"/>
        </w:rPr>
      </w:pPr>
      <w:bookmarkStart w:id="0" w:name="_Toc51659832"/>
      <w:proofErr w:type="spellStart"/>
      <w:r w:rsidRPr="002B5A55">
        <w:rPr>
          <w:b/>
          <w:bCs/>
          <w:u w:val="single"/>
        </w:rPr>
        <w:t>APIDays</w:t>
      </w:r>
      <w:proofErr w:type="spellEnd"/>
      <w:r w:rsidRPr="002B5A55">
        <w:rPr>
          <w:b/>
          <w:bCs/>
          <w:u w:val="single"/>
        </w:rPr>
        <w:t xml:space="preserve"> HONG KONG SAMPLE EDM</w:t>
      </w:r>
      <w:bookmarkEnd w:id="0"/>
      <w:r w:rsidR="00AA6148" w:rsidRPr="002B5A55">
        <w:rPr>
          <w:b/>
          <w:bCs/>
          <w:u w:val="single"/>
        </w:rPr>
        <w:t>s</w:t>
      </w:r>
      <w:bookmarkStart w:id="1" w:name="_Toc51659833"/>
    </w:p>
    <w:p w:rsidR="00867FE5" w:rsidRDefault="00867FE5" w:rsidP="00867FE5">
      <w:pPr>
        <w:pStyle w:val="Heading1"/>
      </w:pPr>
      <w:r>
        <w:t xml:space="preserve">Email Sample – Save the Date + </w:t>
      </w:r>
      <w:r w:rsidR="00220D60">
        <w:t xml:space="preserve">Overall </w:t>
      </w:r>
      <w:r>
        <w:t>Positioning Statement</w:t>
      </w:r>
      <w:bookmarkEnd w:id="1"/>
    </w:p>
    <w:p w:rsidR="00867FE5" w:rsidRPr="00867FE5" w:rsidRDefault="00867FE5" w:rsidP="00867FE5"/>
    <w:p w:rsidR="00220D60" w:rsidRDefault="784C7E1C" w:rsidP="36C08951">
      <w:pPr>
        <w:spacing w:line="360" w:lineRule="auto"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36C08951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The world has seen various open API initiatives launched, and Hong Kong is no exception. As one of the leading international financial </w:t>
      </w:r>
      <w:r w:rsidR="00867FE5" w:rsidRPr="36C08951">
        <w:rPr>
          <w:rFonts w:ascii="Calibri" w:eastAsia="Calibri" w:hAnsi="Calibri" w:cs="Calibri"/>
          <w:color w:val="000000" w:themeColor="text1"/>
          <w:sz w:val="24"/>
          <w:szCs w:val="24"/>
        </w:rPr>
        <w:t>centers</w:t>
      </w:r>
      <w:r w:rsidRPr="36C08951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Hong Kong is a prime location for financial services and home to many financial institutions. With the launch of </w:t>
      </w:r>
      <w:r w:rsidR="5A5F867C" w:rsidRPr="36C08951">
        <w:rPr>
          <w:rFonts w:ascii="Calibri" w:eastAsia="Calibri" w:hAnsi="Calibri" w:cs="Calibri"/>
          <w:color w:val="000000" w:themeColor="text1"/>
          <w:sz w:val="24"/>
          <w:szCs w:val="24"/>
        </w:rPr>
        <w:t>the</w:t>
      </w:r>
      <w:r w:rsidRPr="36C08951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HKMA Open API Framework in 2019, there is a strong driving force </w:t>
      </w:r>
      <w:r w:rsidR="72C2304E" w:rsidRPr="36C08951">
        <w:rPr>
          <w:rFonts w:ascii="Calibri" w:eastAsia="Calibri" w:hAnsi="Calibri" w:cs="Calibri"/>
          <w:color w:val="000000" w:themeColor="text1"/>
          <w:sz w:val="24"/>
          <w:szCs w:val="24"/>
        </w:rPr>
        <w:t>for</w:t>
      </w:r>
      <w:r w:rsidRPr="36C08951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banks to publish APIs for different financial products and services aiming to improve the end</w:t>
      </w:r>
      <w:r w:rsidR="06B87670" w:rsidRPr="36C08951">
        <w:rPr>
          <w:rFonts w:ascii="Calibri" w:eastAsia="Calibri" w:hAnsi="Calibri" w:cs="Calibri"/>
          <w:color w:val="000000" w:themeColor="text1"/>
          <w:sz w:val="24"/>
          <w:szCs w:val="24"/>
        </w:rPr>
        <w:t>-</w:t>
      </w:r>
      <w:r w:rsidRPr="36C08951">
        <w:rPr>
          <w:rFonts w:ascii="Calibri" w:eastAsia="Calibri" w:hAnsi="Calibri" w:cs="Calibri"/>
          <w:color w:val="000000" w:themeColor="text1"/>
          <w:sz w:val="24"/>
          <w:szCs w:val="24"/>
        </w:rPr>
        <w:t>to</w:t>
      </w:r>
      <w:r w:rsidR="6D21C6B5" w:rsidRPr="36C08951">
        <w:rPr>
          <w:rFonts w:ascii="Calibri" w:eastAsia="Calibri" w:hAnsi="Calibri" w:cs="Calibri"/>
          <w:color w:val="000000" w:themeColor="text1"/>
          <w:sz w:val="24"/>
          <w:szCs w:val="24"/>
        </w:rPr>
        <w:t>-</w:t>
      </w:r>
      <w:r w:rsidRPr="36C08951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end customer experience and discover effective contextual financial scenarios. Hong Kong’s API Ecosystem – with its fusion of Chinese and Western culture, consists of unique characteristics and challenges that are commonly overlooked. </w:t>
      </w:r>
    </w:p>
    <w:p w:rsidR="00867FE5" w:rsidRPr="00220D60" w:rsidRDefault="00220D60" w:rsidP="00220D60">
      <w:pPr>
        <w:spacing w:line="360" w:lineRule="auto"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Join us at </w:t>
      </w:r>
      <w:proofErr w:type="spellStart"/>
      <w:r w:rsidR="784C7E1C" w:rsidRPr="36C08951">
        <w:rPr>
          <w:rFonts w:ascii="Calibri" w:eastAsia="Calibri" w:hAnsi="Calibri" w:cs="Calibri"/>
          <w:color w:val="000000" w:themeColor="text1"/>
          <w:sz w:val="24"/>
          <w:szCs w:val="24"/>
        </w:rPr>
        <w:t>Apidays</w:t>
      </w:r>
      <w:proofErr w:type="spellEnd"/>
      <w:r w:rsidR="784C7E1C" w:rsidRPr="36C08951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Hong Kong 2020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(</w:t>
      </w:r>
      <w:r w:rsidRPr="00220D60">
        <w:rPr>
          <w:rFonts w:ascii="Calibri" w:eastAsia="Calibri" w:hAnsi="Calibri" w:cs="Calibri"/>
          <w:color w:val="000000" w:themeColor="text1"/>
          <w:sz w:val="24"/>
          <w:szCs w:val="24"/>
        </w:rPr>
        <w:t>https://bit.ly/APIDaysHK2020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>) – it</w:t>
      </w:r>
      <w:r w:rsidR="784C7E1C" w:rsidRPr="36C08951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is the first-ever API event in Hong Kong connecting regional domain leaders in exchanging thought leadership in 3 perspectives – from Digital Transformation, API Technology to Developer Community.</w:t>
      </w:r>
    </w:p>
    <w:p w:rsidR="00220D60" w:rsidRPr="00220D60" w:rsidRDefault="00220D60" w:rsidP="00220D60">
      <w:pPr>
        <w:rPr>
          <w:rFonts w:ascii="Calibri" w:eastAsia="Calibri" w:hAnsi="Calibri" w:cs="Calibri"/>
          <w:color w:val="000000" w:themeColor="text1"/>
          <w:sz w:val="24"/>
          <w:szCs w:val="24"/>
        </w:rPr>
      </w:pPr>
      <w:proofErr w:type="spellStart"/>
      <w:r w:rsidRPr="00220D60">
        <w:rPr>
          <w:rFonts w:ascii="Calibri" w:eastAsia="Calibri" w:hAnsi="Calibri" w:cs="Calibri"/>
          <w:color w:val="000000" w:themeColor="text1"/>
          <w:sz w:val="24"/>
          <w:szCs w:val="24"/>
        </w:rPr>
        <w:t>Apidays</w:t>
      </w:r>
      <w:proofErr w:type="spellEnd"/>
      <w:r w:rsidRPr="00220D6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Hong Kong has confirmed 40+ sessions with domain thought leaders from the east and west. </w:t>
      </w:r>
    </w:p>
    <w:p w:rsidR="00220D60" w:rsidRPr="00220D60" w:rsidRDefault="00220D60" w:rsidP="00220D60">
      <w:pPr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00220D60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Open Banking Track</w:t>
      </w:r>
    </w:p>
    <w:p w:rsidR="00220D60" w:rsidRPr="00220D60" w:rsidRDefault="00220D60" w:rsidP="00220D60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220D60">
        <w:rPr>
          <w:rFonts w:ascii="Calibri" w:eastAsia="Calibri" w:hAnsi="Calibri" w:cs="Calibri"/>
          <w:color w:val="000000" w:themeColor="text1"/>
          <w:sz w:val="24"/>
          <w:szCs w:val="24"/>
        </w:rPr>
        <w:t>Listen about the unique open banking opportunities in Hong Kong from speakers of HSBC, Rabobank, IBM, Nginx, Open Bank Project etc.</w:t>
      </w:r>
    </w:p>
    <w:p w:rsidR="00220D60" w:rsidRPr="00220D60" w:rsidRDefault="00220D60" w:rsidP="00220D60">
      <w:pPr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00220D60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API Architecture Track</w:t>
      </w:r>
    </w:p>
    <w:p w:rsidR="00220D60" w:rsidRPr="00220D60" w:rsidRDefault="00220D60" w:rsidP="00220D60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220D6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Listen to how to better architect, protect &amp; </w:t>
      </w:r>
      <w:r w:rsidR="39F5793E">
        <w:rPr>
          <w:rFonts w:ascii="Calibri" w:eastAsia="Calibri" w:hAnsi="Calibri" w:cs="Calibri"/>
          <w:color w:val="000000" w:themeColor="text1"/>
          <w:sz w:val="24"/>
          <w:szCs w:val="24"/>
        </w:rPr>
        <w:t>orchestrate</w:t>
      </w:r>
      <w:r w:rsidRPr="00220D6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APIs from speakers of </w:t>
      </w:r>
      <w:proofErr w:type="spellStart"/>
      <w:r w:rsidRPr="00220D60">
        <w:rPr>
          <w:rFonts w:ascii="Calibri" w:eastAsia="Calibri" w:hAnsi="Calibri" w:cs="Calibri"/>
          <w:color w:val="000000" w:themeColor="text1"/>
          <w:sz w:val="24"/>
          <w:szCs w:val="24"/>
        </w:rPr>
        <w:t>Redhat</w:t>
      </w:r>
      <w:proofErr w:type="spellEnd"/>
      <w:r w:rsidRPr="00220D60">
        <w:rPr>
          <w:rFonts w:ascii="Calibri" w:eastAsia="Calibri" w:hAnsi="Calibri" w:cs="Calibri"/>
          <w:color w:val="000000" w:themeColor="text1"/>
          <w:sz w:val="24"/>
          <w:szCs w:val="24"/>
        </w:rPr>
        <w:t>, Kong, WSO2, Auth0, F5 Labs, AWS etc.</w:t>
      </w:r>
    </w:p>
    <w:p w:rsidR="00220D60" w:rsidRPr="00220D60" w:rsidRDefault="00220D60" w:rsidP="00220D60">
      <w:pPr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00220D60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Developer Experience Track</w:t>
      </w:r>
    </w:p>
    <w:p w:rsidR="00220D60" w:rsidRPr="00220D60" w:rsidRDefault="00220D60" w:rsidP="00220D60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220D6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Understand how developer experience makes different to your API adoption strategy from speakers of Twitter, Xero, Twilio, Twitch, </w:t>
      </w:r>
      <w:proofErr w:type="spellStart"/>
      <w:r w:rsidRPr="00220D60">
        <w:rPr>
          <w:rFonts w:ascii="Calibri" w:eastAsia="Calibri" w:hAnsi="Calibri" w:cs="Calibri"/>
          <w:color w:val="000000" w:themeColor="text1"/>
          <w:sz w:val="24"/>
          <w:szCs w:val="24"/>
        </w:rPr>
        <w:t>Mulesoft</w:t>
      </w:r>
      <w:proofErr w:type="spellEnd"/>
      <w:r w:rsidRPr="00220D6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etc.</w:t>
      </w:r>
    </w:p>
    <w:p w:rsidR="00220D60" w:rsidRDefault="00220D60" w:rsidP="00220D60">
      <w:p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220D60">
        <w:rPr>
          <w:rFonts w:ascii="Calibri" w:eastAsia="Calibri" w:hAnsi="Calibri" w:cs="Calibri"/>
          <w:color w:val="000000" w:themeColor="text1"/>
          <w:sz w:val="24"/>
          <w:szCs w:val="24"/>
        </w:rPr>
        <w:t>Don’t miss the opportunities to join the first API conference in Hong Kong with notable speakers from leading banks and technology companies.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The full agenda can be found in the </w:t>
      </w:r>
      <w:proofErr w:type="spellStart"/>
      <w:r>
        <w:rPr>
          <w:rFonts w:ascii="Calibri" w:eastAsia="Calibri" w:hAnsi="Calibri" w:cs="Calibri"/>
          <w:color w:val="000000" w:themeColor="text1"/>
          <w:sz w:val="24"/>
          <w:szCs w:val="24"/>
        </w:rPr>
        <w:t>Apidays</w:t>
      </w:r>
      <w:proofErr w:type="spellEnd"/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Hong Kong website (</w:t>
      </w:r>
      <w:hyperlink r:id="rId8" w:history="1">
        <w:r w:rsidRPr="00523863">
          <w:rPr>
            <w:rStyle w:val="Hyperlink"/>
            <w:rFonts w:ascii="Calibri" w:eastAsia="Calibri" w:hAnsi="Calibri" w:cs="Calibri"/>
            <w:sz w:val="24"/>
            <w:szCs w:val="24"/>
          </w:rPr>
          <w:t>https://bit.ly/APIDaysHK2020</w:t>
        </w:r>
      </w:hyperlink>
      <w:r>
        <w:rPr>
          <w:rFonts w:ascii="Calibri" w:eastAsia="Calibri" w:hAnsi="Calibri" w:cs="Calibri"/>
          <w:color w:val="000000" w:themeColor="text1"/>
          <w:sz w:val="24"/>
          <w:szCs w:val="24"/>
        </w:rPr>
        <w:t>) and register NOW to reserve your seat (</w:t>
      </w:r>
      <w:hyperlink r:id="rId9" w:history="1">
        <w:r w:rsidRPr="00523863">
          <w:rPr>
            <w:rStyle w:val="Hyperlink"/>
            <w:rFonts w:ascii="Calibri" w:eastAsia="Calibri" w:hAnsi="Calibri" w:cs="Calibri"/>
            <w:sz w:val="24"/>
            <w:szCs w:val="24"/>
          </w:rPr>
          <w:t>http://bit.ly/apidaysHK2020reg</w:t>
        </w:r>
      </w:hyperlink>
      <w:r>
        <w:rPr>
          <w:rFonts w:ascii="Calibri" w:eastAsia="Calibri" w:hAnsi="Calibri" w:cs="Calibri"/>
          <w:color w:val="000000" w:themeColor="text1"/>
          <w:sz w:val="24"/>
          <w:szCs w:val="24"/>
        </w:rPr>
        <w:t>)!</w:t>
      </w:r>
    </w:p>
    <w:p w:rsidR="00867FE5" w:rsidRDefault="00220D60" w:rsidP="00AA6148">
      <w:pPr>
        <w:rPr>
          <w:rFonts w:ascii="Calibri" w:eastAsia="Calibri" w:hAnsi="Calibri" w:cs="Calibri"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</w:p>
    <w:sectPr w:rsidR="00867FE5" w:rsidSect="00F85CE9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新細明體">
    <w:charset w:val="51"/>
    <w:family w:val="auto"/>
    <w:pitch w:val="variable"/>
    <w:sig w:usb0="00000001" w:usb1="00000000" w:usb2="01000408" w:usb3="00000000" w:csb0="00100000" w:csb1="00000000"/>
  </w:font>
  <w:font w:name="Calibri Light">
    <w:altName w:val="Cambria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6DF6D99"/>
    <w:multiLevelType w:val="hybridMultilevel"/>
    <w:tmpl w:val="4A8E9D96"/>
    <w:lvl w:ilvl="0" w:tplc="A572A22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720"/>
  <w:characterSpacingControl w:val="doNotCompress"/>
  <w:compat>
    <w:useFELayout/>
  </w:compat>
  <w:rsids>
    <w:rsidRoot w:val="4C4C9340"/>
    <w:rsid w:val="00220D60"/>
    <w:rsid w:val="002B5A55"/>
    <w:rsid w:val="002C7A75"/>
    <w:rsid w:val="00323902"/>
    <w:rsid w:val="004D5CD5"/>
    <w:rsid w:val="00867FE5"/>
    <w:rsid w:val="00AA6148"/>
    <w:rsid w:val="00BA0BEC"/>
    <w:rsid w:val="00DB7C8B"/>
    <w:rsid w:val="00E77ACC"/>
    <w:rsid w:val="00F61CCB"/>
    <w:rsid w:val="00F85CE9"/>
    <w:rsid w:val="06B87670"/>
    <w:rsid w:val="1B0B8278"/>
    <w:rsid w:val="1ED00492"/>
    <w:rsid w:val="27370F2E"/>
    <w:rsid w:val="36C08951"/>
    <w:rsid w:val="39F5793E"/>
    <w:rsid w:val="442899D5"/>
    <w:rsid w:val="4C4C9340"/>
    <w:rsid w:val="4CFD0D55"/>
    <w:rsid w:val="53AB7823"/>
    <w:rsid w:val="58A96DE9"/>
    <w:rsid w:val="5A5F867C"/>
    <w:rsid w:val="6D21C6B5"/>
    <w:rsid w:val="72C2304E"/>
    <w:rsid w:val="784C7E1C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CE9"/>
  </w:style>
  <w:style w:type="paragraph" w:styleId="Heading1">
    <w:name w:val="heading 1"/>
    <w:basedOn w:val="Normal"/>
    <w:next w:val="Normal"/>
    <w:link w:val="Heading1Char"/>
    <w:uiPriority w:val="9"/>
    <w:qFormat/>
    <w:rsid w:val="00867F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867FE5"/>
    <w:pPr>
      <w:spacing w:before="360" w:after="0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867FE5"/>
    <w:pPr>
      <w:spacing w:before="240" w:after="0"/>
    </w:pPr>
    <w:rPr>
      <w:rFonts w:cstheme="minorHAnsi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867FE5"/>
    <w:pPr>
      <w:spacing w:after="0"/>
      <w:ind w:left="220"/>
    </w:pPr>
    <w:rPr>
      <w:rFonts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867FE5"/>
    <w:pPr>
      <w:spacing w:after="0"/>
      <w:ind w:left="440"/>
    </w:pPr>
    <w:rPr>
      <w:rFonts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867FE5"/>
    <w:pPr>
      <w:spacing w:after="0"/>
      <w:ind w:left="660"/>
    </w:pPr>
    <w:rPr>
      <w:rFonts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867FE5"/>
    <w:pPr>
      <w:spacing w:after="0"/>
      <w:ind w:left="88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867FE5"/>
    <w:pPr>
      <w:spacing w:after="0"/>
      <w:ind w:left="110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867FE5"/>
    <w:pPr>
      <w:spacing w:after="0"/>
      <w:ind w:left="132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867FE5"/>
    <w:pPr>
      <w:spacing w:after="0"/>
      <w:ind w:left="1540"/>
    </w:pPr>
    <w:rPr>
      <w:rFonts w:cstheme="minorHAns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67F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F61CC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20D60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20D6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hyperlink" Target="https://bit.ly/APIDaysHK2020" TargetMode="External"/><Relationship Id="rId9" Type="http://schemas.openxmlformats.org/officeDocument/2006/relationships/hyperlink" Target="http://bit.ly/apidaysHK2020reg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27E58881836E4CB1CCDC94BF902AC0" ma:contentTypeVersion="11" ma:contentTypeDescription="Create a new document." ma:contentTypeScope="" ma:versionID="0349c0520483fb69f46879e8fb58681a">
  <xsd:schema xmlns:xsd="http://www.w3.org/2001/XMLSchema" xmlns:xs="http://www.w3.org/2001/XMLSchema" xmlns:p="http://schemas.microsoft.com/office/2006/metadata/properties" xmlns:ns2="c511edd4-45ee-41a2-912a-129dc5acc336" xmlns:ns3="67722050-d482-4010-99a7-612079c16f23" targetNamespace="http://schemas.microsoft.com/office/2006/metadata/properties" ma:root="true" ma:fieldsID="6b49607c11a3b227504783a6e7bb572e" ns2:_="" ns3:_="">
    <xsd:import namespace="c511edd4-45ee-41a2-912a-129dc5acc336"/>
    <xsd:import namespace="67722050-d482-4010-99a7-612079c16f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1edd4-45ee-41a2-912a-129dc5acc3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22050-d482-4010-99a7-612079c16f2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E0F34F-3194-4942-AD4A-449986B977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D08354-7A2C-4336-A5B9-730F4E242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11edd4-45ee-41a2-912a-129dc5acc336"/>
    <ds:schemaRef ds:uri="67722050-d482-4010-99a7-612079c16f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F6CAA4-EEAE-45AF-AFDB-FB673FA668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287</Words>
  <Characters>1637</Characters>
  <Application>Microsoft Word 12.0.0</Application>
  <DocSecurity>0</DocSecurity>
  <Lines>13</Lines>
  <Paragraphs>3</Paragraphs>
  <ScaleCrop>false</ScaleCrop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Connie Au</dc:creator>
  <cp:keywords/>
  <dc:description/>
  <cp:lastModifiedBy>Kelly</cp:lastModifiedBy>
  <cp:revision>12</cp:revision>
  <dcterms:created xsi:type="dcterms:W3CDTF">2020-09-18T06:31:00Z</dcterms:created>
  <dcterms:modified xsi:type="dcterms:W3CDTF">2020-09-23T04:31:00Z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0x0101004F27E58881836E4CB1CCDC94BF902AC0</vt:lpwstr>
  </property>
</Properties>
</file>